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16" w:rsidRPr="003965C9" w:rsidRDefault="00542416" w:rsidP="00542416">
      <w:pPr>
        <w:rPr>
          <w:sz w:val="28"/>
          <w:szCs w:val="28"/>
        </w:rPr>
      </w:pPr>
      <w:r w:rsidRPr="003965C9">
        <w:rPr>
          <w:sz w:val="28"/>
          <w:szCs w:val="28"/>
        </w:rPr>
        <w:t>Zakres działalności Fundacji Dzieła Kolpinga w Polsce:</w:t>
      </w:r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>edukacja globalna i ekologiczna w Polsce i na świecie</w:t>
      </w:r>
      <w:r w:rsidR="003965C9">
        <w:rPr>
          <w:sz w:val="28"/>
          <w:szCs w:val="28"/>
        </w:rPr>
        <w:t>;</w:t>
      </w:r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>zwiększanie świadomości i wiedzy członków i wolontariuszy Stowarzyszeń Rodzin Kolpinga oraz innych organizacji pozarządowych i lokalnych społeczności na temat zależności globalnych;</w:t>
      </w:r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>pomoc rozwojowa dla krajów Globalnego Południa oraz pomoc humanitarna organizacjom partnerskim działającym w strefach wojny – np. Kolping Ukraina</w:t>
      </w:r>
      <w:r w:rsidR="003965C9">
        <w:rPr>
          <w:sz w:val="28"/>
          <w:szCs w:val="28"/>
        </w:rPr>
        <w:t>;</w:t>
      </w:r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 xml:space="preserve">współpraca międzynarodowa - z organizacjami pozarządowymi w Polsce i za granicą, a także z instytucjami samorządowymi i rządowymi </w:t>
      </w:r>
      <w:r w:rsidR="003965C9">
        <w:rPr>
          <w:sz w:val="28"/>
          <w:szCs w:val="28"/>
        </w:rPr>
        <w:t>;</w:t>
      </w:r>
    </w:p>
    <w:p w:rsidR="005C2D53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 xml:space="preserve">rozwój wolontariatu i aktywności obywatelskiej - promowanie wolontariatu oraz realizacja programów </w:t>
      </w:r>
      <w:proofErr w:type="spellStart"/>
      <w:r w:rsidRPr="003965C9">
        <w:rPr>
          <w:sz w:val="28"/>
          <w:szCs w:val="28"/>
        </w:rPr>
        <w:t>wolontariackich</w:t>
      </w:r>
      <w:proofErr w:type="spellEnd"/>
      <w:r w:rsidRPr="003965C9">
        <w:rPr>
          <w:sz w:val="28"/>
          <w:szCs w:val="28"/>
        </w:rPr>
        <w:t xml:space="preserve"> na poziomie lokalnym i międzynarodowym</w:t>
      </w:r>
      <w:r w:rsidR="003965C9">
        <w:rPr>
          <w:sz w:val="28"/>
          <w:szCs w:val="28"/>
        </w:rPr>
        <w:t>;</w:t>
      </w:r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>działalność pomocowa - pomoc rzeczowa, finansowa i psychologiczna dla osób w kryzysie, wsparcie uchodźców i osób marginalizowanych, działania solidarnościowe w Polsce i za granicą</w:t>
      </w:r>
      <w:r w:rsidR="003965C9">
        <w:rPr>
          <w:sz w:val="28"/>
          <w:szCs w:val="28"/>
        </w:rPr>
        <w:t>;</w:t>
      </w:r>
      <w:bookmarkStart w:id="0" w:name="_GoBack"/>
      <w:bookmarkEnd w:id="0"/>
    </w:p>
    <w:p w:rsidR="00542416" w:rsidRPr="003965C9" w:rsidRDefault="00542416" w:rsidP="003965C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965C9">
        <w:rPr>
          <w:sz w:val="28"/>
          <w:szCs w:val="28"/>
        </w:rPr>
        <w:t>opieka paliatywna i hospicyjna - prowadzenie hospicjum domowego w Krakowie i świadczenie profesjonalnej opieki w miejscu zamieszkania pacjenta.</w:t>
      </w:r>
    </w:p>
    <w:p w:rsidR="00542416" w:rsidRDefault="00542416" w:rsidP="00542416"/>
    <w:sectPr w:rsidR="0054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6CE"/>
    <w:multiLevelType w:val="hybridMultilevel"/>
    <w:tmpl w:val="27068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37701"/>
    <w:multiLevelType w:val="hybridMultilevel"/>
    <w:tmpl w:val="5462B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16"/>
    <w:rsid w:val="003965C9"/>
    <w:rsid w:val="00542416"/>
    <w:rsid w:val="005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8557"/>
  <w15:chartTrackingRefBased/>
  <w15:docId w15:val="{C91C2A1C-B017-4F81-BF77-E5AD4B1F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2</cp:revision>
  <dcterms:created xsi:type="dcterms:W3CDTF">2025-08-25T09:14:00Z</dcterms:created>
  <dcterms:modified xsi:type="dcterms:W3CDTF">2025-08-25T10:18:00Z</dcterms:modified>
</cp:coreProperties>
</file>